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1F9" w:rsidRDefault="003121F9" w:rsidP="00DB1927">
      <w:pPr>
        <w:spacing w:after="215" w:line="240" w:lineRule="auto"/>
        <w:jc w:val="center"/>
        <w:rPr>
          <w:rFonts w:ascii="Times New Roman" w:eastAsia="Times New Roman" w:hAnsi="Times New Roman" w:cs="Times New Roman"/>
          <w:b/>
          <w:bCs/>
          <w:color w:val="000000"/>
          <w:sz w:val="30"/>
          <w:szCs w:val="30"/>
          <w:lang w:eastAsia="ru-RU"/>
        </w:rPr>
      </w:pPr>
    </w:p>
    <w:p w:rsidR="003121F9" w:rsidRDefault="003121F9" w:rsidP="00DB1927">
      <w:pPr>
        <w:spacing w:after="215" w:line="240" w:lineRule="auto"/>
        <w:jc w:val="center"/>
        <w:rPr>
          <w:rFonts w:ascii="Times New Roman" w:eastAsia="Times New Roman" w:hAnsi="Times New Roman" w:cs="Times New Roman"/>
          <w:b/>
          <w:bCs/>
          <w:color w:val="000000"/>
          <w:sz w:val="30"/>
          <w:szCs w:val="30"/>
          <w:lang w:eastAsia="ru-RU"/>
        </w:rPr>
      </w:pPr>
      <w:bookmarkStart w:id="0" w:name="_GoBack"/>
      <w:r w:rsidRPr="003121F9">
        <w:rPr>
          <w:rFonts w:ascii="Times New Roman" w:eastAsia="Times New Roman" w:hAnsi="Times New Roman" w:cs="Times New Roman"/>
          <w:b/>
          <w:bCs/>
          <w:noProof/>
          <w:color w:val="000000"/>
          <w:sz w:val="30"/>
          <w:szCs w:val="30"/>
          <w:lang w:eastAsia="ru-RU"/>
        </w:rPr>
        <w:drawing>
          <wp:inline distT="0" distB="0" distL="0" distR="0">
            <wp:extent cx="5940425" cy="8165358"/>
            <wp:effectExtent l="0" t="0" r="0" b="0"/>
            <wp:docPr id="1" name="Рисунок 1" descr="C:\Users\Ch110221\Desktop\света\Бикеева Раб.прогр.чит.грам.5 кл\Бикеева Раб.прогр.чит.грам.5 к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Desktop\света\Бикеева Раб.прогр.чит.грам.5 кл\Бикеева Раб.прогр.чит.грам.5 кл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End w:id="0"/>
    </w:p>
    <w:p w:rsidR="003121F9" w:rsidRDefault="003121F9" w:rsidP="00DB1927">
      <w:pPr>
        <w:spacing w:after="215" w:line="240" w:lineRule="auto"/>
        <w:jc w:val="center"/>
        <w:rPr>
          <w:rFonts w:ascii="Times New Roman" w:eastAsia="Times New Roman" w:hAnsi="Times New Roman" w:cs="Times New Roman"/>
          <w:b/>
          <w:bCs/>
          <w:color w:val="000000"/>
          <w:sz w:val="30"/>
          <w:szCs w:val="30"/>
          <w:lang w:eastAsia="ru-RU"/>
        </w:rPr>
      </w:pPr>
    </w:p>
    <w:p w:rsidR="003121F9" w:rsidRDefault="003121F9" w:rsidP="00DB1927">
      <w:pPr>
        <w:spacing w:after="215" w:line="240" w:lineRule="auto"/>
        <w:jc w:val="center"/>
        <w:rPr>
          <w:rFonts w:ascii="Times New Roman" w:eastAsia="Times New Roman" w:hAnsi="Times New Roman" w:cs="Times New Roman"/>
          <w:b/>
          <w:bCs/>
          <w:color w:val="000000"/>
          <w:sz w:val="30"/>
          <w:szCs w:val="30"/>
          <w:lang w:eastAsia="ru-RU"/>
        </w:rPr>
      </w:pPr>
    </w:p>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lastRenderedPageBreak/>
        <w:t xml:space="preserve">Содержание курса внеурочной </w:t>
      </w:r>
      <w:proofErr w:type="gramStart"/>
      <w:r w:rsidRPr="00DB1927">
        <w:rPr>
          <w:rFonts w:ascii="Times New Roman" w:eastAsia="Times New Roman" w:hAnsi="Times New Roman" w:cs="Times New Roman"/>
          <w:b/>
          <w:bCs/>
          <w:color w:val="000000"/>
          <w:sz w:val="30"/>
          <w:szCs w:val="30"/>
          <w:lang w:eastAsia="ru-RU"/>
        </w:rPr>
        <w:t>деятельности :</w:t>
      </w:r>
      <w:proofErr w:type="gramEnd"/>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Стихотворение.</w:t>
      </w:r>
      <w:r w:rsidRPr="00DB1927">
        <w:rPr>
          <w:rFonts w:ascii="Times New Roman" w:eastAsia="Times New Roman" w:hAnsi="Times New Roman" w:cs="Times New Roman"/>
          <w:color w:val="000000"/>
          <w:sz w:val="30"/>
          <w:szCs w:val="30"/>
          <w:lang w:eastAsia="ru-RU"/>
        </w:rPr>
        <w:t> Формирование эмоциональной оценки стихотворения. Анализ содержания стихотворения. Анализ средств художественной выразительности: метафора. Словарная работа. Развитие технической стороны чтения. Развитие интонационного строя речи. Выразительное чтение стихотворения. Прогнозирование названия произведения. Формирование эмоциональной оценки сказки. Характеристика героев. Выразительное чтение по ролям. Определение главной мысли. Работа со словарями и энциклопедиями.</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Умение слушать</w:t>
      </w:r>
      <w:r w:rsidRPr="00DB1927">
        <w:rPr>
          <w:rFonts w:ascii="Times New Roman" w:eastAsia="Times New Roman" w:hAnsi="Times New Roman" w:cs="Times New Roman"/>
          <w:color w:val="000000"/>
          <w:sz w:val="30"/>
          <w:szCs w:val="30"/>
          <w:lang w:eastAsia="ru-RU"/>
        </w:rPr>
        <w:t> (</w:t>
      </w:r>
      <w:proofErr w:type="spellStart"/>
      <w:r w:rsidRPr="00DB1927">
        <w:rPr>
          <w:rFonts w:ascii="Times New Roman" w:eastAsia="Times New Roman" w:hAnsi="Times New Roman" w:cs="Times New Roman"/>
          <w:color w:val="000000"/>
          <w:sz w:val="30"/>
          <w:szCs w:val="30"/>
          <w:lang w:eastAsia="ru-RU"/>
        </w:rPr>
        <w:t>аудирование</w:t>
      </w:r>
      <w:proofErr w:type="spellEnd"/>
      <w:r w:rsidRPr="00DB1927">
        <w:rPr>
          <w:rFonts w:ascii="Times New Roman" w:eastAsia="Times New Roman" w:hAnsi="Times New Roman" w:cs="Times New Roman"/>
          <w:color w:val="000000"/>
          <w:sz w:val="30"/>
          <w:szCs w:val="30"/>
          <w:lang w:eastAsia="ru-RU"/>
        </w:rPr>
        <w:t>) Восприятие на слух звучащей речи (высказывание собеседника, слушание различных текстов).</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Чтение. </w:t>
      </w:r>
      <w:r w:rsidRPr="00DB1927">
        <w:rPr>
          <w:rFonts w:ascii="Times New Roman" w:eastAsia="Times New Roman" w:hAnsi="Times New Roman" w:cs="Times New Roman"/>
          <w:color w:val="000000"/>
          <w:sz w:val="30"/>
          <w:szCs w:val="30"/>
          <w:lang w:eastAsia="ru-RU"/>
        </w:rPr>
        <w:t>Чтение вслух. 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Работа с разными видами текста.</w:t>
      </w:r>
      <w:r w:rsidRPr="00DB1927">
        <w:rPr>
          <w:rFonts w:ascii="Times New Roman" w:eastAsia="Times New Roman" w:hAnsi="Times New Roman" w:cs="Times New Roman"/>
          <w:color w:val="000000"/>
          <w:sz w:val="30"/>
          <w:szCs w:val="30"/>
          <w:lang w:eastAsia="ru-RU"/>
        </w:rPr>
        <w:t xml:space="preserve"> Общее представление о разных видах текста: художественном, учебном, </w:t>
      </w:r>
      <w:proofErr w:type="spellStart"/>
      <w:r w:rsidRPr="00DB1927">
        <w:rPr>
          <w:rFonts w:ascii="Times New Roman" w:eastAsia="Times New Roman" w:hAnsi="Times New Roman" w:cs="Times New Roman"/>
          <w:color w:val="000000"/>
          <w:sz w:val="30"/>
          <w:szCs w:val="30"/>
          <w:lang w:eastAsia="ru-RU"/>
        </w:rPr>
        <w:t>научнопопулярном</w:t>
      </w:r>
      <w:proofErr w:type="spellEnd"/>
      <w:r w:rsidRPr="00DB1927">
        <w:rPr>
          <w:rFonts w:ascii="Times New Roman" w:eastAsia="Times New Roman" w:hAnsi="Times New Roman" w:cs="Times New Roman"/>
          <w:color w:val="000000"/>
          <w:sz w:val="30"/>
          <w:szCs w:val="30"/>
          <w:lang w:eastAsia="ru-RU"/>
        </w:rPr>
        <w:t xml:space="preserve">. Определение темы и главной мысли произведения по вопросам и самостоятельное деление текста на смысловые части, их </w:t>
      </w:r>
      <w:proofErr w:type="spellStart"/>
      <w:r w:rsidRPr="00DB1927">
        <w:rPr>
          <w:rFonts w:ascii="Times New Roman" w:eastAsia="Times New Roman" w:hAnsi="Times New Roman" w:cs="Times New Roman"/>
          <w:color w:val="000000"/>
          <w:sz w:val="30"/>
          <w:szCs w:val="30"/>
          <w:lang w:eastAsia="ru-RU"/>
        </w:rPr>
        <w:t>озаглавливание</w:t>
      </w:r>
      <w:proofErr w:type="spellEnd"/>
      <w:r w:rsidRPr="00DB1927">
        <w:rPr>
          <w:rFonts w:ascii="Times New Roman" w:eastAsia="Times New Roman" w:hAnsi="Times New Roman" w:cs="Times New Roman"/>
          <w:color w:val="000000"/>
          <w:sz w:val="30"/>
          <w:szCs w:val="30"/>
          <w:lang w:eastAsia="ru-RU"/>
        </w:rPr>
        <w:t>. Умение работать с разными видами информации. Работа с текстом художественного произведения Понимание. Нахождение в тексте слов и выражений, характеризующих героя и события. Характеристика героя произведения: портрет, характер, выраженные через поступки и речь. Выявление авторского отношения к герою на основе анализа текста.</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Умение говорить</w:t>
      </w:r>
      <w:r w:rsidRPr="00DB1927">
        <w:rPr>
          <w:rFonts w:ascii="Times New Roman" w:eastAsia="Times New Roman" w:hAnsi="Times New Roman" w:cs="Times New Roman"/>
          <w:color w:val="000000"/>
          <w:sz w:val="30"/>
          <w:szCs w:val="30"/>
          <w:lang w:eastAsia="ru-RU"/>
        </w:rPr>
        <w:t xml:space="preserve"> (культура речевого общения)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w:t>
      </w:r>
      <w:proofErr w:type="spellStart"/>
      <w:r w:rsidRPr="00DB1927">
        <w:rPr>
          <w:rFonts w:ascii="Times New Roman" w:eastAsia="Times New Roman" w:hAnsi="Times New Roman" w:cs="Times New Roman"/>
          <w:color w:val="000000"/>
          <w:sz w:val="30"/>
          <w:szCs w:val="30"/>
          <w:lang w:eastAsia="ru-RU"/>
        </w:rPr>
        <w:t>научнопознавательному</w:t>
      </w:r>
      <w:proofErr w:type="spellEnd"/>
      <w:r w:rsidRPr="00DB1927">
        <w:rPr>
          <w:rFonts w:ascii="Times New Roman" w:eastAsia="Times New Roman" w:hAnsi="Times New Roman" w:cs="Times New Roman"/>
          <w:color w:val="000000"/>
          <w:sz w:val="30"/>
          <w:szCs w:val="30"/>
          <w:lang w:eastAsia="ru-RU"/>
        </w:rPr>
        <w:t xml:space="preserve">). Умение проявлять доброжелательность к собеседнику. Доказательство </w:t>
      </w:r>
      <w:r w:rsidRPr="00DB1927">
        <w:rPr>
          <w:rFonts w:ascii="Times New Roman" w:eastAsia="Times New Roman" w:hAnsi="Times New Roman" w:cs="Times New Roman"/>
          <w:color w:val="000000"/>
          <w:sz w:val="30"/>
          <w:szCs w:val="30"/>
          <w:lang w:eastAsia="ru-RU"/>
        </w:rPr>
        <w:lastRenderedPageBreak/>
        <w:t>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Планируемые результаты освоения курса внеурочной деятельности:</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Личностные универсальные учебные действия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У </w:t>
      </w:r>
      <w:proofErr w:type="spellStart"/>
      <w:r w:rsidRPr="00DB1927">
        <w:rPr>
          <w:rFonts w:ascii="Times New Roman" w:eastAsia="Times New Roman" w:hAnsi="Times New Roman" w:cs="Times New Roman"/>
          <w:color w:val="000000"/>
          <w:sz w:val="30"/>
          <w:szCs w:val="30"/>
          <w:lang w:eastAsia="ru-RU"/>
        </w:rPr>
        <w:t>обучающегося</w:t>
      </w:r>
      <w:r w:rsidRPr="00DB1927">
        <w:rPr>
          <w:rFonts w:ascii="Times New Roman" w:eastAsia="Times New Roman" w:hAnsi="Times New Roman" w:cs="Times New Roman"/>
          <w:color w:val="000000"/>
          <w:sz w:val="30"/>
          <w:szCs w:val="30"/>
          <w:u w:val="single"/>
          <w:lang w:eastAsia="ru-RU"/>
        </w:rPr>
        <w:t>будут</w:t>
      </w:r>
      <w:proofErr w:type="spellEnd"/>
      <w:r w:rsidRPr="00DB1927">
        <w:rPr>
          <w:rFonts w:ascii="Times New Roman" w:eastAsia="Times New Roman" w:hAnsi="Times New Roman" w:cs="Times New Roman"/>
          <w:color w:val="000000"/>
          <w:sz w:val="30"/>
          <w:szCs w:val="30"/>
          <w:u w:val="single"/>
          <w:lang w:eastAsia="ru-RU"/>
        </w:rPr>
        <w:t xml:space="preserve"> сформированы</w:t>
      </w:r>
      <w:r w:rsidRPr="00DB1927">
        <w:rPr>
          <w:rFonts w:ascii="Times New Roman" w:eastAsia="Times New Roman" w:hAnsi="Times New Roman" w:cs="Times New Roman"/>
          <w:color w:val="000000"/>
          <w:sz w:val="30"/>
          <w:szCs w:val="30"/>
          <w:lang w:eastAsia="ru-RU"/>
        </w:rPr>
        <w:t>:</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широкая мотивационная основа учебной деятельности, включающая социальные, учебно-познавательные и внешние мотивы;</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ориентация на понимание причин успеха в учебной деятельности;</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учебно-познавательный интерес к новому учебному материалу и способам решения новой частной задачи;</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способность к самооценке на основе критерия успешности учебной деятельности;</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ориентация в нравственном содержании и смысле поступков как собственных, так и окружающих людей;</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развитие этических чувств — стыда, вины, совести как </w:t>
      </w:r>
      <w:proofErr w:type="spellStart"/>
      <w:r w:rsidRPr="00DB1927">
        <w:rPr>
          <w:rFonts w:ascii="Times New Roman" w:eastAsia="Times New Roman" w:hAnsi="Times New Roman" w:cs="Times New Roman"/>
          <w:color w:val="000000"/>
          <w:sz w:val="30"/>
          <w:szCs w:val="30"/>
          <w:lang w:eastAsia="ru-RU"/>
        </w:rPr>
        <w:t>реуляторов</w:t>
      </w:r>
      <w:proofErr w:type="spellEnd"/>
      <w:r w:rsidRPr="00DB1927">
        <w:rPr>
          <w:rFonts w:ascii="Times New Roman" w:eastAsia="Times New Roman" w:hAnsi="Times New Roman" w:cs="Times New Roman"/>
          <w:color w:val="000000"/>
          <w:sz w:val="30"/>
          <w:szCs w:val="30"/>
          <w:lang w:eastAsia="ru-RU"/>
        </w:rPr>
        <w:t xml:space="preserve"> морального поведения;</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знание основных моральных норм и ориентация на их выполнение, дифференциация моральных и конвенциональных </w:t>
      </w:r>
      <w:r w:rsidRPr="00DB1927">
        <w:rPr>
          <w:rFonts w:ascii="Times New Roman" w:eastAsia="Times New Roman" w:hAnsi="Times New Roman" w:cs="Times New Roman"/>
          <w:color w:val="000000"/>
          <w:sz w:val="30"/>
          <w:szCs w:val="30"/>
          <w:lang w:eastAsia="ru-RU"/>
        </w:rPr>
        <w:lastRenderedPageBreak/>
        <w:t xml:space="preserve">норм, развитие морального сознания как переходного от </w:t>
      </w:r>
      <w:proofErr w:type="spellStart"/>
      <w:r w:rsidRPr="00DB1927">
        <w:rPr>
          <w:rFonts w:ascii="Times New Roman" w:eastAsia="Times New Roman" w:hAnsi="Times New Roman" w:cs="Times New Roman"/>
          <w:color w:val="000000"/>
          <w:sz w:val="30"/>
          <w:szCs w:val="30"/>
          <w:lang w:eastAsia="ru-RU"/>
        </w:rPr>
        <w:t>доконвенционального</w:t>
      </w:r>
      <w:proofErr w:type="spellEnd"/>
      <w:r w:rsidRPr="00DB1927">
        <w:rPr>
          <w:rFonts w:ascii="Times New Roman" w:eastAsia="Times New Roman" w:hAnsi="Times New Roman" w:cs="Times New Roman"/>
          <w:color w:val="000000"/>
          <w:sz w:val="30"/>
          <w:szCs w:val="30"/>
          <w:lang w:eastAsia="ru-RU"/>
        </w:rPr>
        <w:t xml:space="preserve"> к конвенциональному уровню;</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установка на здоровый образ жизни;</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чувство прекрасного и эстетические чувства на основе знакомства с мировой и отечественной художественной культурой;</w:t>
      </w:r>
    </w:p>
    <w:p w:rsidR="00DB1927" w:rsidRPr="00DB1927" w:rsidRDefault="00DB1927" w:rsidP="00DB1927">
      <w:pPr>
        <w:numPr>
          <w:ilvl w:val="0"/>
          <w:numId w:val="1"/>
        </w:numPr>
        <w:spacing w:after="215" w:line="240" w:lineRule="auto"/>
        <w:rPr>
          <w:rFonts w:ascii="Times New Roman" w:eastAsia="Times New Roman" w:hAnsi="Times New Roman" w:cs="Times New Roman"/>
          <w:color w:val="000000"/>
          <w:sz w:val="30"/>
          <w:szCs w:val="30"/>
          <w:lang w:eastAsia="ru-RU"/>
        </w:rPr>
      </w:pPr>
      <w:proofErr w:type="spellStart"/>
      <w:r w:rsidRPr="00DB1927">
        <w:rPr>
          <w:rFonts w:ascii="Times New Roman" w:eastAsia="Times New Roman" w:hAnsi="Times New Roman" w:cs="Times New Roman"/>
          <w:color w:val="000000"/>
          <w:sz w:val="30"/>
          <w:szCs w:val="30"/>
          <w:lang w:eastAsia="ru-RU"/>
        </w:rPr>
        <w:t>эмпатия</w:t>
      </w:r>
      <w:proofErr w:type="spellEnd"/>
      <w:r w:rsidRPr="00DB1927">
        <w:rPr>
          <w:rFonts w:ascii="Times New Roman" w:eastAsia="Times New Roman" w:hAnsi="Times New Roman" w:cs="Times New Roman"/>
          <w:color w:val="000000"/>
          <w:sz w:val="30"/>
          <w:szCs w:val="30"/>
          <w:lang w:eastAsia="ru-RU"/>
        </w:rPr>
        <w:t>, как понимание чувств других людей и сопереживание им.</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proofErr w:type="spellStart"/>
      <w:r w:rsidRPr="00DB1927">
        <w:rPr>
          <w:rFonts w:ascii="Times New Roman" w:eastAsia="Times New Roman" w:hAnsi="Times New Roman" w:cs="Times New Roman"/>
          <w:i/>
          <w:iCs/>
          <w:color w:val="000000"/>
          <w:sz w:val="30"/>
          <w:szCs w:val="30"/>
          <w:lang w:eastAsia="ru-RU"/>
        </w:rPr>
        <w:t>Обучающийся</w:t>
      </w:r>
      <w:r w:rsidRPr="00DB1927">
        <w:rPr>
          <w:rFonts w:ascii="Times New Roman" w:eastAsia="Times New Roman" w:hAnsi="Times New Roman" w:cs="Times New Roman"/>
          <w:i/>
          <w:iCs/>
          <w:color w:val="000000"/>
          <w:sz w:val="30"/>
          <w:szCs w:val="30"/>
          <w:u w:val="single"/>
          <w:lang w:eastAsia="ru-RU"/>
        </w:rPr>
        <w:t>получит</w:t>
      </w:r>
      <w:proofErr w:type="spellEnd"/>
      <w:r w:rsidRPr="00DB1927">
        <w:rPr>
          <w:rFonts w:ascii="Times New Roman" w:eastAsia="Times New Roman" w:hAnsi="Times New Roman" w:cs="Times New Roman"/>
          <w:i/>
          <w:iCs/>
          <w:color w:val="000000"/>
          <w:sz w:val="30"/>
          <w:szCs w:val="30"/>
          <w:u w:val="single"/>
          <w:lang w:eastAsia="ru-RU"/>
        </w:rPr>
        <w:t xml:space="preserve"> возможность для формирования:</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внутренней позиции школьника на уровне положительного отношения к школе, понимая необходимость учения, выраженного в преобладании учебно-познавательных мотивов и предпочтении социального способа оценки знаний;</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выраженной устойчивой учебно-познавательной мотивации учения;</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устойчивого учебно-познавательного интереса к новым общим способам решения задач;</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адекватного понимания причин успешности/</w:t>
      </w:r>
      <w:proofErr w:type="spellStart"/>
      <w:r w:rsidRPr="00DB1927">
        <w:rPr>
          <w:rFonts w:ascii="Times New Roman" w:eastAsia="Times New Roman" w:hAnsi="Times New Roman" w:cs="Times New Roman"/>
          <w:i/>
          <w:iCs/>
          <w:color w:val="000000"/>
          <w:sz w:val="30"/>
          <w:szCs w:val="30"/>
          <w:lang w:eastAsia="ru-RU"/>
        </w:rPr>
        <w:t>неуспешности</w:t>
      </w:r>
      <w:proofErr w:type="spellEnd"/>
      <w:r w:rsidRPr="00DB1927">
        <w:rPr>
          <w:rFonts w:ascii="Times New Roman" w:eastAsia="Times New Roman" w:hAnsi="Times New Roman" w:cs="Times New Roman"/>
          <w:i/>
          <w:iCs/>
          <w:color w:val="000000"/>
          <w:sz w:val="30"/>
          <w:szCs w:val="30"/>
          <w:lang w:eastAsia="ru-RU"/>
        </w:rPr>
        <w:t xml:space="preserve"> учебной деятельности;</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компетентности в реализации основ гражданской идентичности в поступках и деятельности;</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морального сознания на конвенциональном уровне, спорности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установки на здоровый образ жизни и реализации в реальном поведении и поступках;</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осознанных устойчивых эстетических предпочтений и ориентации на искусство как значимую сферу человеческой жизни;</w:t>
      </w:r>
    </w:p>
    <w:p w:rsidR="00DB1927" w:rsidRPr="00DB1927" w:rsidRDefault="00DB1927" w:rsidP="00DB1927">
      <w:pPr>
        <w:numPr>
          <w:ilvl w:val="0"/>
          <w:numId w:val="2"/>
        </w:numPr>
        <w:spacing w:after="215" w:line="240" w:lineRule="auto"/>
        <w:rPr>
          <w:rFonts w:ascii="Times New Roman" w:eastAsia="Times New Roman" w:hAnsi="Times New Roman" w:cs="Times New Roman"/>
          <w:color w:val="000000"/>
          <w:sz w:val="30"/>
          <w:szCs w:val="30"/>
          <w:lang w:eastAsia="ru-RU"/>
        </w:rPr>
      </w:pPr>
      <w:proofErr w:type="spellStart"/>
      <w:r w:rsidRPr="00DB1927">
        <w:rPr>
          <w:rFonts w:ascii="Times New Roman" w:eastAsia="Times New Roman" w:hAnsi="Times New Roman" w:cs="Times New Roman"/>
          <w:i/>
          <w:iCs/>
          <w:color w:val="000000"/>
          <w:sz w:val="30"/>
          <w:szCs w:val="30"/>
          <w:lang w:eastAsia="ru-RU"/>
        </w:rPr>
        <w:lastRenderedPageBreak/>
        <w:t>эмпатии</w:t>
      </w:r>
      <w:proofErr w:type="spellEnd"/>
      <w:r w:rsidRPr="00DB1927">
        <w:rPr>
          <w:rFonts w:ascii="Times New Roman" w:eastAsia="Times New Roman" w:hAnsi="Times New Roman" w:cs="Times New Roman"/>
          <w:i/>
          <w:iCs/>
          <w:color w:val="000000"/>
          <w:sz w:val="30"/>
          <w:szCs w:val="30"/>
          <w:lang w:eastAsia="ru-RU"/>
        </w:rPr>
        <w:t>,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Регулятивные универсальные учебные действия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Обучающийся научится:</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принимать и сохранять учебную задачу;</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учитывать выделенные учителем ориентиры действия в новом учебном материале в сотрудничестве с учителем;</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планировать свое действие в соответствии с поставленной задачей и условиями ее реализации, в том числе во внутреннем плане;</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учитывать правило в планировании и контроле способа решения;</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осуществлять итоговый и пошаговый контроль по результату;</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адекватно воспринимать опенку учителя;</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различать способ и результат действия;</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оценивать правильность выполнения действия на уровне адекватной ретроспективной</w:t>
      </w:r>
    </w:p>
    <w:p w:rsidR="00DB1927" w:rsidRPr="00DB1927" w:rsidRDefault="00DB1927" w:rsidP="00DB1927">
      <w:pPr>
        <w:numPr>
          <w:ilvl w:val="0"/>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оценки;</w:t>
      </w:r>
    </w:p>
    <w:p w:rsidR="00DB1927" w:rsidRPr="00DB1927" w:rsidRDefault="00DB1927" w:rsidP="00DB1927">
      <w:pPr>
        <w:numPr>
          <w:ilvl w:val="1"/>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вносить необходимые коррективы в действие после его завершения на основе его оценки и учета характера сделанных ошибок;</w:t>
      </w:r>
    </w:p>
    <w:p w:rsidR="00DB1927" w:rsidRPr="00DB1927" w:rsidRDefault="00DB1927" w:rsidP="00DB1927">
      <w:pPr>
        <w:numPr>
          <w:ilvl w:val="1"/>
          <w:numId w:val="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выполнять учебные действия в материализованной, </w:t>
      </w:r>
      <w:proofErr w:type="spellStart"/>
      <w:r w:rsidRPr="00DB1927">
        <w:rPr>
          <w:rFonts w:ascii="Times New Roman" w:eastAsia="Times New Roman" w:hAnsi="Times New Roman" w:cs="Times New Roman"/>
          <w:color w:val="000000"/>
          <w:sz w:val="30"/>
          <w:szCs w:val="30"/>
          <w:lang w:eastAsia="ru-RU"/>
        </w:rPr>
        <w:t>громкоречевой</w:t>
      </w:r>
      <w:proofErr w:type="spellEnd"/>
      <w:r w:rsidRPr="00DB1927">
        <w:rPr>
          <w:rFonts w:ascii="Times New Roman" w:eastAsia="Times New Roman" w:hAnsi="Times New Roman" w:cs="Times New Roman"/>
          <w:color w:val="000000"/>
          <w:sz w:val="30"/>
          <w:szCs w:val="30"/>
          <w:lang w:eastAsia="ru-RU"/>
        </w:rPr>
        <w:t xml:space="preserve"> и умственной форме.</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Обучающийся </w:t>
      </w:r>
      <w:r w:rsidRPr="00DB1927">
        <w:rPr>
          <w:rFonts w:ascii="Times New Roman" w:eastAsia="Times New Roman" w:hAnsi="Times New Roman" w:cs="Times New Roman"/>
          <w:i/>
          <w:iCs/>
          <w:color w:val="000000"/>
          <w:sz w:val="30"/>
          <w:szCs w:val="30"/>
          <w:u w:val="single"/>
          <w:lang w:eastAsia="ru-RU"/>
        </w:rPr>
        <w:t>получит возможность научиться:</w:t>
      </w:r>
    </w:p>
    <w:p w:rsidR="00DB1927" w:rsidRPr="00DB1927" w:rsidRDefault="00DB1927" w:rsidP="00DB1927">
      <w:pPr>
        <w:numPr>
          <w:ilvl w:val="1"/>
          <w:numId w:val="4"/>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в сотрудничестве с учителем ставить новые учебные задачи;</w:t>
      </w:r>
    </w:p>
    <w:p w:rsidR="00DB1927" w:rsidRPr="00DB1927" w:rsidRDefault="00DB1927" w:rsidP="00DB1927">
      <w:pPr>
        <w:numPr>
          <w:ilvl w:val="1"/>
          <w:numId w:val="4"/>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преобразовывать практическую задачу в познавательную;</w:t>
      </w:r>
    </w:p>
    <w:p w:rsidR="00DB1927" w:rsidRPr="00DB1927" w:rsidRDefault="00DB1927" w:rsidP="00DB1927">
      <w:pPr>
        <w:numPr>
          <w:ilvl w:val="1"/>
          <w:numId w:val="4"/>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проявлять познавательную инициативу в учебном сотрудничестве;</w:t>
      </w:r>
    </w:p>
    <w:p w:rsidR="00DB1927" w:rsidRPr="00DB1927" w:rsidRDefault="00DB1927" w:rsidP="00DB1927">
      <w:pPr>
        <w:numPr>
          <w:ilvl w:val="1"/>
          <w:numId w:val="4"/>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самостоятельно учитывать выделенные учителем ориентиры действия в новом учебном материале;</w:t>
      </w:r>
    </w:p>
    <w:p w:rsidR="00DB1927" w:rsidRPr="00DB1927" w:rsidRDefault="00DB1927" w:rsidP="00DB1927">
      <w:pPr>
        <w:numPr>
          <w:ilvl w:val="1"/>
          <w:numId w:val="4"/>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B1927" w:rsidRPr="00DB1927" w:rsidRDefault="00DB1927" w:rsidP="00DB1927">
      <w:pPr>
        <w:numPr>
          <w:ilvl w:val="1"/>
          <w:numId w:val="4"/>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Познавательные универсальные учебные действия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Обучающийся </w:t>
      </w:r>
      <w:r w:rsidRPr="00DB1927">
        <w:rPr>
          <w:rFonts w:ascii="Times New Roman" w:eastAsia="Times New Roman" w:hAnsi="Times New Roman" w:cs="Times New Roman"/>
          <w:color w:val="000000"/>
          <w:sz w:val="30"/>
          <w:szCs w:val="30"/>
          <w:u w:val="single"/>
          <w:lang w:eastAsia="ru-RU"/>
        </w:rPr>
        <w:t>научится:</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осуществлять поиск необходимой информации для выполнения учебных заданий с использованием учебной литературы;</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использовать знаково-символические средства, в том числе модели и схемы для решения задач;</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строить речевое высказывание в устной и письменной форме;</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ориентироваться на разнообразие способов решения задач;</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основам смыслового чтения художественных и познавательных текстов, выделять существенную информацию из текстов разных видов;</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осуществлять анализ объектов с выделением существенных и несущественных признаков;</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осуществлять синтез как составление целого из частей;</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проводить сравнение и классификацию по заданным критериям;</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устанавливать причинно-следственные связи;</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строить рассуждения в форме связи простых суждений об объекте, его строении, свойствах и связях;</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DB1927" w:rsidRPr="00DB1927" w:rsidRDefault="00DB1927" w:rsidP="00DB1927">
      <w:pPr>
        <w:numPr>
          <w:ilvl w:val="1"/>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t>осуществлять подведение под понятие на основе распознавания объектов, выделения существенных признаков и их синтеза;</w:t>
      </w:r>
    </w:p>
    <w:p w:rsidR="00DB1927" w:rsidRPr="00DB1927" w:rsidRDefault="00DB1927" w:rsidP="00DB1927">
      <w:pPr>
        <w:numPr>
          <w:ilvl w:val="0"/>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устанавливать аналогии;</w:t>
      </w:r>
    </w:p>
    <w:p w:rsidR="00DB1927" w:rsidRPr="00DB1927" w:rsidRDefault="00DB1927" w:rsidP="00DB1927">
      <w:pPr>
        <w:numPr>
          <w:ilvl w:val="0"/>
          <w:numId w:val="5"/>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владеть общим приемом решения задач.</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proofErr w:type="spellStart"/>
      <w:r w:rsidRPr="00DB1927">
        <w:rPr>
          <w:rFonts w:ascii="Times New Roman" w:eastAsia="Times New Roman" w:hAnsi="Times New Roman" w:cs="Times New Roman"/>
          <w:i/>
          <w:iCs/>
          <w:color w:val="000000"/>
          <w:sz w:val="30"/>
          <w:szCs w:val="30"/>
          <w:lang w:eastAsia="ru-RU"/>
        </w:rPr>
        <w:t>Обучающийся</w:t>
      </w:r>
      <w:r w:rsidRPr="00DB1927">
        <w:rPr>
          <w:rFonts w:ascii="Times New Roman" w:eastAsia="Times New Roman" w:hAnsi="Times New Roman" w:cs="Times New Roman"/>
          <w:i/>
          <w:iCs/>
          <w:color w:val="000000"/>
          <w:sz w:val="30"/>
          <w:szCs w:val="30"/>
          <w:u w:val="single"/>
          <w:lang w:eastAsia="ru-RU"/>
        </w:rPr>
        <w:t>получит</w:t>
      </w:r>
      <w:proofErr w:type="spellEnd"/>
      <w:r w:rsidRPr="00DB1927">
        <w:rPr>
          <w:rFonts w:ascii="Times New Roman" w:eastAsia="Times New Roman" w:hAnsi="Times New Roman" w:cs="Times New Roman"/>
          <w:i/>
          <w:iCs/>
          <w:color w:val="000000"/>
          <w:sz w:val="30"/>
          <w:szCs w:val="30"/>
          <w:u w:val="single"/>
          <w:lang w:eastAsia="ru-RU"/>
        </w:rPr>
        <w:t xml:space="preserve"> возможность научиться:</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осуществлять расширенный поиск информации с использованием ресурсов библиотек и Интернета;</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создавать и преобразовывать модели и схемы для решения задач;</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осознанно и произвольно строить речевое высказывание в устной и письменной форме;</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осуществлять выбор наиболее эффективных способов решения задач в зависимости от конкретных условий;</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осуществлять синтез как составление целого из частей, самостоятельно достраивая и восполняя недостающие моменты;</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 xml:space="preserve">осуществлять сравнение, </w:t>
      </w:r>
      <w:proofErr w:type="spellStart"/>
      <w:r w:rsidRPr="00DB1927">
        <w:rPr>
          <w:rFonts w:ascii="Times New Roman" w:eastAsia="Times New Roman" w:hAnsi="Times New Roman" w:cs="Times New Roman"/>
          <w:i/>
          <w:iCs/>
          <w:color w:val="000000"/>
          <w:sz w:val="30"/>
          <w:szCs w:val="30"/>
          <w:lang w:eastAsia="ru-RU"/>
        </w:rPr>
        <w:t>сериацию</w:t>
      </w:r>
      <w:proofErr w:type="spellEnd"/>
      <w:r w:rsidRPr="00DB1927">
        <w:rPr>
          <w:rFonts w:ascii="Times New Roman" w:eastAsia="Times New Roman" w:hAnsi="Times New Roman" w:cs="Times New Roman"/>
          <w:i/>
          <w:iCs/>
          <w:color w:val="000000"/>
          <w:sz w:val="30"/>
          <w:szCs w:val="30"/>
          <w:lang w:eastAsia="ru-RU"/>
        </w:rPr>
        <w:t xml:space="preserve"> и классификацию, самостоятельно выбирая основания и критерии для указанных логических операций;</w:t>
      </w:r>
    </w:p>
    <w:p w:rsidR="00DB1927" w:rsidRPr="00DB1927" w:rsidRDefault="00DB1927" w:rsidP="00DB1927">
      <w:pPr>
        <w:numPr>
          <w:ilvl w:val="0"/>
          <w:numId w:val="6"/>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строить логическое рассуждение, включающее уставные причинно-следственных</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связей;</w:t>
      </w:r>
    </w:p>
    <w:p w:rsidR="00DB1927" w:rsidRPr="00DB1927" w:rsidRDefault="00DB1927" w:rsidP="00DB1927">
      <w:pPr>
        <w:numPr>
          <w:ilvl w:val="0"/>
          <w:numId w:val="7"/>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произвольно и осознанно владеть общим приемом решения задач.</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Коммуникативные универсальные учебные действия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Обучающийся </w:t>
      </w:r>
      <w:r w:rsidRPr="00DB1927">
        <w:rPr>
          <w:rFonts w:ascii="Times New Roman" w:eastAsia="Times New Roman" w:hAnsi="Times New Roman" w:cs="Times New Roman"/>
          <w:color w:val="000000"/>
          <w:sz w:val="30"/>
          <w:szCs w:val="30"/>
          <w:u w:val="single"/>
          <w:lang w:eastAsia="ru-RU"/>
        </w:rPr>
        <w:t>научится:</w:t>
      </w:r>
    </w:p>
    <w:p w:rsidR="00DB1927" w:rsidRPr="00DB1927" w:rsidRDefault="00DB1927" w:rsidP="00DB1927">
      <w:pPr>
        <w:numPr>
          <w:ilvl w:val="1"/>
          <w:numId w:val="8"/>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DB1927" w:rsidRPr="00DB1927" w:rsidRDefault="00DB1927" w:rsidP="00DB1927">
      <w:pPr>
        <w:numPr>
          <w:ilvl w:val="1"/>
          <w:numId w:val="8"/>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учитывать разные мнения и стремиться к координации различных позиций в сотрудничестве;</w:t>
      </w:r>
    </w:p>
    <w:p w:rsidR="00DB1927" w:rsidRPr="00DB1927" w:rsidRDefault="00DB1927" w:rsidP="00DB1927">
      <w:pPr>
        <w:numPr>
          <w:ilvl w:val="1"/>
          <w:numId w:val="8"/>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t>формулировать собственное мнение и позицию;</w:t>
      </w:r>
    </w:p>
    <w:p w:rsidR="00DB1927" w:rsidRPr="00DB1927" w:rsidRDefault="00DB1927" w:rsidP="00DB1927">
      <w:pPr>
        <w:numPr>
          <w:ilvl w:val="1"/>
          <w:numId w:val="8"/>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договариваться и приходить к общему решению в совместной деятельности, в том числе</w:t>
      </w:r>
    </w:p>
    <w:p w:rsidR="00DB1927" w:rsidRPr="00DB1927" w:rsidRDefault="00DB1927" w:rsidP="00DB1927">
      <w:pPr>
        <w:numPr>
          <w:ilvl w:val="0"/>
          <w:numId w:val="8"/>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ситуации столкновения интересов;</w:t>
      </w:r>
    </w:p>
    <w:p w:rsidR="00DB1927" w:rsidRPr="00DB1927" w:rsidRDefault="00DB1927" w:rsidP="00DB1927">
      <w:pPr>
        <w:numPr>
          <w:ilvl w:val="1"/>
          <w:numId w:val="8"/>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строить понятные дня партнера высказывания, учитывающие, что партнер знает и видит,</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а что нет;</w:t>
      </w:r>
    </w:p>
    <w:p w:rsidR="00DB1927" w:rsidRPr="00DB1927" w:rsidRDefault="00DB1927" w:rsidP="00DB1927">
      <w:pPr>
        <w:numPr>
          <w:ilvl w:val="1"/>
          <w:numId w:val="9"/>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задавать вопросы;</w:t>
      </w:r>
    </w:p>
    <w:p w:rsidR="00DB1927" w:rsidRPr="00DB1927" w:rsidRDefault="00DB1927" w:rsidP="00DB1927">
      <w:pPr>
        <w:numPr>
          <w:ilvl w:val="1"/>
          <w:numId w:val="9"/>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контролировать действия партнера;</w:t>
      </w:r>
    </w:p>
    <w:p w:rsidR="00DB1927" w:rsidRPr="00DB1927" w:rsidRDefault="00DB1927" w:rsidP="00DB1927">
      <w:pPr>
        <w:numPr>
          <w:ilvl w:val="1"/>
          <w:numId w:val="9"/>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использовать речь для регуляции своего действия;</w:t>
      </w:r>
    </w:p>
    <w:p w:rsidR="00DB1927" w:rsidRPr="00DB1927" w:rsidRDefault="00DB1927" w:rsidP="00DB1927">
      <w:pPr>
        <w:numPr>
          <w:ilvl w:val="1"/>
          <w:numId w:val="9"/>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proofErr w:type="spellStart"/>
      <w:r w:rsidRPr="00DB1927">
        <w:rPr>
          <w:rFonts w:ascii="Times New Roman" w:eastAsia="Times New Roman" w:hAnsi="Times New Roman" w:cs="Times New Roman"/>
          <w:i/>
          <w:iCs/>
          <w:color w:val="000000"/>
          <w:sz w:val="30"/>
          <w:szCs w:val="30"/>
          <w:lang w:eastAsia="ru-RU"/>
        </w:rPr>
        <w:t>Обучающийся</w:t>
      </w:r>
      <w:r w:rsidRPr="00DB1927">
        <w:rPr>
          <w:rFonts w:ascii="Times New Roman" w:eastAsia="Times New Roman" w:hAnsi="Times New Roman" w:cs="Times New Roman"/>
          <w:i/>
          <w:iCs/>
          <w:color w:val="000000"/>
          <w:sz w:val="30"/>
          <w:szCs w:val="30"/>
          <w:u w:val="single"/>
          <w:lang w:eastAsia="ru-RU"/>
        </w:rPr>
        <w:t>получит</w:t>
      </w:r>
      <w:proofErr w:type="spellEnd"/>
      <w:r w:rsidRPr="00DB1927">
        <w:rPr>
          <w:rFonts w:ascii="Times New Roman" w:eastAsia="Times New Roman" w:hAnsi="Times New Roman" w:cs="Times New Roman"/>
          <w:i/>
          <w:iCs/>
          <w:color w:val="000000"/>
          <w:sz w:val="30"/>
          <w:szCs w:val="30"/>
          <w:u w:val="single"/>
          <w:lang w:eastAsia="ru-RU"/>
        </w:rPr>
        <w:t xml:space="preserve"> возможность научиться:</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учитывать и координировать в сотрудничестве отличные от собственной позиции других людей;</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учитывать разные мнения и интересы и обосновывать собственную позицию;</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понимать относительность мнений и подходов к решению проблемы;</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продуктивно разрешать конфликты на основе учета интересов и позиций всех его участников;</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задавать вопросы, необходимые для организации собственной деятельности и сотрудничества с партнером;</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lastRenderedPageBreak/>
        <w:t>осуществлять взаимный контроль и оказывать в сотрудничестве необходимую взаимопомощь;</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адекватно использовать речь для планирования и регуляции своей деятельности;</w:t>
      </w:r>
    </w:p>
    <w:p w:rsidR="00DB1927" w:rsidRPr="00DB1927" w:rsidRDefault="00DB1927" w:rsidP="00DB1927">
      <w:pPr>
        <w:numPr>
          <w:ilvl w:val="1"/>
          <w:numId w:val="10"/>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i/>
          <w:iCs/>
          <w:color w:val="000000"/>
          <w:sz w:val="30"/>
          <w:szCs w:val="30"/>
          <w:lang w:eastAsia="ru-RU"/>
        </w:rPr>
        <w:t>адекватно использовать речевые средства для эффективного решения разнообразных коммуникативных задач.</w:t>
      </w:r>
    </w:p>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Предметные результаты</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Обучающийся узнает:</w:t>
      </w:r>
    </w:p>
    <w:p w:rsidR="00DB1927" w:rsidRPr="00DB1927" w:rsidRDefault="00DB1927" w:rsidP="00DB1927">
      <w:pPr>
        <w:numPr>
          <w:ilvl w:val="0"/>
          <w:numId w:val="1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Разновидности текста</w:t>
      </w:r>
    </w:p>
    <w:p w:rsidR="00DB1927" w:rsidRPr="00DB1927" w:rsidRDefault="00DB1927" w:rsidP="00DB1927">
      <w:pPr>
        <w:numPr>
          <w:ilvl w:val="0"/>
          <w:numId w:val="1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средства художественной выразительности (звукоподражание, сравнение),</w:t>
      </w:r>
    </w:p>
    <w:p w:rsidR="00DB1927" w:rsidRPr="00DB1927" w:rsidRDefault="00DB1927" w:rsidP="00DB1927">
      <w:pPr>
        <w:numPr>
          <w:ilvl w:val="0"/>
          <w:numId w:val="11"/>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как правильно сравнивать героев произведения</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Научится:</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тип, стиль текста в соответствии с целью высказывания,</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владеть техникой (навыком) осознанного и правильного чтения вслух целыми словами с учётом индивидуальных возможностей, элементарно интонировать при чтении, уметь переходить от чтения вслух к чтению про себя; в зависимости от особенностей текста и намеченных целей использовать различные виды чтения (изучающее, выборочное);</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в произведении хронологическую последовательность событий, находить портретные характеристики персонажей. Пересказывать повествовательный текст (подробно, выборочно), под руководством учителя составлять план повествования (вопросный, номинативный);</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характеризовать героев произведения, давать оценку их поступкам. Сравнивать героев одного произведения по заданным критериям;</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 высказывании;</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t>объяснять значение незнакомого слова с опорой на контекст и с использованием словарей;</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ориентироваться в книге/учебнике;</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выбирать книгу для самостоятельного чтения по совету взрослого, уметь пользоваться систематическим каталогом;</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рассказать о прочитанной книге (автор, название, тема);</w:t>
      </w:r>
    </w:p>
    <w:p w:rsidR="00DB1927" w:rsidRPr="00DB1927" w:rsidRDefault="00DB1927" w:rsidP="00DB1927">
      <w:pPr>
        <w:numPr>
          <w:ilvl w:val="0"/>
          <w:numId w:val="12"/>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главную мысль текста.</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Основные виды деятельности учащихся:</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Рабата в группе, в паре.</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Индивидуальная работа</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Учебная дискуссия.</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Тестирование.</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Учебная игра</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Практическая работа.</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Исследование</w:t>
      </w:r>
    </w:p>
    <w:p w:rsidR="00DB1927" w:rsidRPr="00DB1927" w:rsidRDefault="00DB1927" w:rsidP="00DB1927">
      <w:pPr>
        <w:numPr>
          <w:ilvl w:val="0"/>
          <w:numId w:val="13"/>
        </w:num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Творческая работа,</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br/>
      </w:r>
    </w:p>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Тематическое планирование «Читательская грамотность» 2 класс</w:t>
      </w:r>
    </w:p>
    <w:tbl>
      <w:tblPr>
        <w:tblW w:w="11055" w:type="dxa"/>
        <w:tblCellMar>
          <w:top w:w="120" w:type="dxa"/>
          <w:left w:w="120" w:type="dxa"/>
          <w:bottom w:w="120" w:type="dxa"/>
          <w:right w:w="120" w:type="dxa"/>
        </w:tblCellMar>
        <w:tblLook w:val="04A0" w:firstRow="1" w:lastRow="0" w:firstColumn="1" w:lastColumn="0" w:noHBand="0" w:noVBand="1"/>
      </w:tblPr>
      <w:tblGrid>
        <w:gridCol w:w="339"/>
        <w:gridCol w:w="2304"/>
        <w:gridCol w:w="2754"/>
        <w:gridCol w:w="1900"/>
        <w:gridCol w:w="1171"/>
        <w:gridCol w:w="882"/>
        <w:gridCol w:w="1705"/>
      </w:tblGrid>
      <w:tr w:rsidR="00DB1927" w:rsidRPr="00DB1927" w:rsidTr="00DB1927">
        <w:trPr>
          <w:trHeight w:val="16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Темы занятия</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Форма организации</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Электронные учебно-методические материалы</w:t>
            </w: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Кол-во часов</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По плану</w:t>
            </w: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16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b/>
                <w:bCs/>
                <w:color w:val="000000"/>
                <w:sz w:val="30"/>
                <w:szCs w:val="30"/>
                <w:lang w:eastAsia="ru-RU"/>
              </w:rPr>
              <w:t>Фактически</w:t>
            </w:r>
          </w:p>
        </w:tc>
      </w:tr>
      <w:tr w:rsidR="00DB1927" w:rsidRPr="00DB1927" w:rsidTr="00DB1927">
        <w:trPr>
          <w:trHeight w:val="52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И.Соколова – Микитова «В лесу».</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Чтение по слогам.</w:t>
            </w:r>
          </w:p>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Определение темы текста. Работа с иллюстрацией.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r>
      <w:tr w:rsidR="00DB1927" w:rsidRPr="00DB1927" w:rsidTr="00DB1927">
        <w:trPr>
          <w:trHeight w:val="19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9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9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В.Осеевой «Плохо»</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9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Вести диалог. Определять последовательность. Подбирать антонимы.</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2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9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2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20"/>
                <w:szCs w:val="30"/>
                <w:lang w:eastAsia="ru-RU"/>
              </w:rPr>
            </w:pPr>
          </w:p>
        </w:tc>
      </w:tr>
      <w:tr w:rsidR="00DB1927" w:rsidRPr="00DB1927" w:rsidTr="00DB1927">
        <w:trPr>
          <w:trHeight w:val="540"/>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3</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Л.Толстого «Два товарища»</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главную мысль. Подбирать синонимы. Работать с пословицами.</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r>
      <w:tr w:rsidR="00DB1927" w:rsidRPr="00DB1927" w:rsidTr="00DB1927">
        <w:trPr>
          <w:trHeight w:val="52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4</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В. </w:t>
            </w:r>
            <w:proofErr w:type="spellStart"/>
            <w:r w:rsidRPr="00DB1927">
              <w:rPr>
                <w:rFonts w:ascii="Times New Roman" w:eastAsia="Times New Roman" w:hAnsi="Times New Roman" w:cs="Times New Roman"/>
                <w:color w:val="000000"/>
                <w:sz w:val="30"/>
                <w:szCs w:val="30"/>
                <w:lang w:eastAsia="ru-RU"/>
              </w:rPr>
              <w:t>Бурлакова</w:t>
            </w:r>
            <w:proofErr w:type="spellEnd"/>
            <w:r w:rsidRPr="00DB1927">
              <w:rPr>
                <w:rFonts w:ascii="Times New Roman" w:eastAsia="Times New Roman" w:hAnsi="Times New Roman" w:cs="Times New Roman"/>
                <w:color w:val="000000"/>
                <w:sz w:val="30"/>
                <w:szCs w:val="30"/>
                <w:lang w:eastAsia="ru-RU"/>
              </w:rPr>
              <w:t xml:space="preserve"> «На рассвете»</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Устанавливать последовательность пунктов плана. Восстанавливать </w:t>
            </w:r>
            <w:r w:rsidRPr="00DB1927">
              <w:rPr>
                <w:rFonts w:ascii="Times New Roman" w:eastAsia="Times New Roman" w:hAnsi="Times New Roman" w:cs="Times New Roman"/>
                <w:color w:val="000000"/>
                <w:sz w:val="30"/>
                <w:szCs w:val="30"/>
                <w:lang w:eastAsia="ru-RU"/>
              </w:rPr>
              <w:lastRenderedPageBreak/>
              <w:t>деформированные предложения.</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3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5</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А.Тихонова «Где вода, там жизнь»</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Ставить ударение в словах. Подбирать заголовок к тексту.</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6</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С.Михалкова «Аисты и лягушки».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Выделять главную мысль текста. Участвовать в диалоге.</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7</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w:t>
            </w:r>
            <w:proofErr w:type="spellStart"/>
            <w:r w:rsidRPr="00DB1927">
              <w:rPr>
                <w:rFonts w:ascii="Times New Roman" w:eastAsia="Times New Roman" w:hAnsi="Times New Roman" w:cs="Times New Roman"/>
                <w:color w:val="000000"/>
                <w:sz w:val="30"/>
                <w:szCs w:val="30"/>
                <w:lang w:eastAsia="ru-RU"/>
              </w:rPr>
              <w:t>И.Пузанова</w:t>
            </w:r>
            <w:proofErr w:type="spellEnd"/>
            <w:r w:rsidRPr="00DB1927">
              <w:rPr>
                <w:rFonts w:ascii="Times New Roman" w:eastAsia="Times New Roman" w:hAnsi="Times New Roman" w:cs="Times New Roman"/>
                <w:color w:val="000000"/>
                <w:sz w:val="30"/>
                <w:szCs w:val="30"/>
                <w:lang w:eastAsia="ru-RU"/>
              </w:rPr>
              <w:t xml:space="preserve"> «На рыбалке».</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Подбирать заголовок к тексту. Работать с кроссвордом, с иллюстрацией.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8</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Итоговая работа с текстом (1 четверть) по тексту:</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«Медведко» </w:t>
            </w:r>
            <w:proofErr w:type="spellStart"/>
            <w:r w:rsidRPr="00DB1927">
              <w:rPr>
                <w:rFonts w:ascii="Times New Roman" w:eastAsia="Times New Roman" w:hAnsi="Times New Roman" w:cs="Times New Roman"/>
                <w:color w:val="000000"/>
                <w:sz w:val="30"/>
                <w:szCs w:val="30"/>
                <w:lang w:eastAsia="ru-RU"/>
              </w:rPr>
              <w:t>Д.Н.Мамина</w:t>
            </w:r>
            <w:proofErr w:type="spellEnd"/>
            <w:r w:rsidRPr="00DB1927">
              <w:rPr>
                <w:rFonts w:ascii="Times New Roman" w:eastAsia="Times New Roman" w:hAnsi="Times New Roman" w:cs="Times New Roman"/>
                <w:color w:val="000000"/>
                <w:sz w:val="30"/>
                <w:szCs w:val="30"/>
                <w:lang w:eastAsia="ru-RU"/>
              </w:rPr>
              <w:t xml:space="preserve">- </w:t>
            </w:r>
            <w:proofErr w:type="spellStart"/>
            <w:r w:rsidRPr="00DB1927">
              <w:rPr>
                <w:rFonts w:ascii="Times New Roman" w:eastAsia="Times New Roman" w:hAnsi="Times New Roman" w:cs="Times New Roman"/>
                <w:color w:val="000000"/>
                <w:sz w:val="30"/>
                <w:szCs w:val="30"/>
                <w:lang w:eastAsia="ru-RU"/>
              </w:rPr>
              <w:t>Сибирика</w:t>
            </w:r>
            <w:proofErr w:type="spellEnd"/>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Оценивать свои </w:t>
            </w:r>
            <w:proofErr w:type="gramStart"/>
            <w:r w:rsidRPr="00DB1927">
              <w:rPr>
                <w:rFonts w:ascii="Times New Roman" w:eastAsia="Times New Roman" w:hAnsi="Times New Roman" w:cs="Times New Roman"/>
                <w:color w:val="000000"/>
                <w:sz w:val="30"/>
                <w:szCs w:val="30"/>
                <w:lang w:eastAsia="ru-RU"/>
              </w:rPr>
              <w:t>результаты .</w:t>
            </w:r>
            <w:proofErr w:type="gramEnd"/>
            <w:r w:rsidRPr="00DB1927">
              <w:rPr>
                <w:rFonts w:ascii="Times New Roman" w:eastAsia="Times New Roman" w:hAnsi="Times New Roman" w:cs="Times New Roman"/>
                <w:color w:val="000000"/>
                <w:sz w:val="30"/>
                <w:szCs w:val="30"/>
                <w:lang w:eastAsia="ru-RU"/>
              </w:rPr>
              <w:t xml:space="preserve"> Анализировать ошибки.</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9</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над ошибками. Работа с текстом </w:t>
            </w:r>
            <w:proofErr w:type="spellStart"/>
            <w:r w:rsidRPr="00DB1927">
              <w:rPr>
                <w:rFonts w:ascii="Times New Roman" w:eastAsia="Times New Roman" w:hAnsi="Times New Roman" w:cs="Times New Roman"/>
                <w:color w:val="000000"/>
                <w:sz w:val="30"/>
                <w:szCs w:val="30"/>
                <w:lang w:eastAsia="ru-RU"/>
              </w:rPr>
              <w:t>В.Бехревского</w:t>
            </w:r>
            <w:proofErr w:type="spellEnd"/>
            <w:r w:rsidRPr="00DB1927">
              <w:rPr>
                <w:rFonts w:ascii="Times New Roman" w:eastAsia="Times New Roman" w:hAnsi="Times New Roman" w:cs="Times New Roman"/>
                <w:color w:val="000000"/>
                <w:sz w:val="30"/>
                <w:szCs w:val="30"/>
                <w:lang w:eastAsia="ru-RU"/>
              </w:rPr>
              <w:t xml:space="preserve"> «Мишка под деревом»</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Подбирать синонимы, заголовок к тексту. Восстанавливать последовательность событий.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10</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И.Соколова- Микитова «На лесной дороге»</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Восстанавливать деформированные предложения. Подбирать заголовок к тексту.</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11</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Л.Яхнина</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«Силачи».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Ставить ударение в словах. Работать с таблицей. Классифицировать слова.</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t>12</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А.Тихонова</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«Сороки».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Работать со схемой, с иллюстрацией. Расставлять знаки препинания.</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13</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из детской</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энциклопедии.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Подбирать заголовок вопросительным предложением.</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14</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К.Ушинского</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«Играющие собаки»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Находить абзац. Оформлять обложку книги. Работать с кроссвордом.</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15</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Итоговая работа с текстом </w:t>
            </w:r>
            <w:proofErr w:type="gramStart"/>
            <w:r w:rsidRPr="00DB1927">
              <w:rPr>
                <w:rFonts w:ascii="Times New Roman" w:eastAsia="Times New Roman" w:hAnsi="Times New Roman" w:cs="Times New Roman"/>
                <w:color w:val="000000"/>
                <w:sz w:val="30"/>
                <w:szCs w:val="30"/>
                <w:lang w:eastAsia="ru-RU"/>
              </w:rPr>
              <w:t>( 2</w:t>
            </w:r>
            <w:proofErr w:type="gramEnd"/>
            <w:r w:rsidRPr="00DB1927">
              <w:rPr>
                <w:rFonts w:ascii="Times New Roman" w:eastAsia="Times New Roman" w:hAnsi="Times New Roman" w:cs="Times New Roman"/>
                <w:color w:val="000000"/>
                <w:sz w:val="30"/>
                <w:szCs w:val="30"/>
                <w:lang w:eastAsia="ru-RU"/>
              </w:rPr>
              <w:t xml:space="preserve"> четверть) по тексту: «Четыре желания» К.Д.Ушинского</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Обобщение и систематизация полученных знаний. Оценить результату своих достижений.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16</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И. Соколова – </w:t>
            </w:r>
            <w:proofErr w:type="gramStart"/>
            <w:r w:rsidRPr="00DB1927">
              <w:rPr>
                <w:rFonts w:ascii="Times New Roman" w:eastAsia="Times New Roman" w:hAnsi="Times New Roman" w:cs="Times New Roman"/>
                <w:color w:val="000000"/>
                <w:sz w:val="30"/>
                <w:szCs w:val="30"/>
                <w:lang w:eastAsia="ru-RU"/>
              </w:rPr>
              <w:t>Микитова«</w:t>
            </w:r>
            <w:proofErr w:type="gramEnd"/>
            <w:r w:rsidRPr="00DB1927">
              <w:rPr>
                <w:rFonts w:ascii="Times New Roman" w:eastAsia="Times New Roman" w:hAnsi="Times New Roman" w:cs="Times New Roman"/>
                <w:color w:val="000000"/>
                <w:sz w:val="30"/>
                <w:szCs w:val="30"/>
                <w:lang w:eastAsia="ru-RU"/>
              </w:rPr>
              <w:t>Утром в лесу»</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Анализировать ошибки. Применять прием сравнения.</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17</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Е.Пермяка</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«Первая рыбалка»</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Различать стиль речи. Определять главную мысль текста, 1последовательность пунктов плана.</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18</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И.Соколова– Микитова «Белка»</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тип текста. Списывать текст.</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19</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С.Михалкова «Не стоит благодарности».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Ставить ударение в словах. Составлять диалог. Работать с кроссвордом.</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t>20</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Г.Цыферова</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«Жил на свете слоненок».</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Выполнять фонетический разбор. Перечислять качества героя.</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21</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В.Кологрива</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«Жизнь кузнечика»</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Работать с таблицей. Ставить ударение в словах.</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22</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С.Аксакова</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«Щенок».</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стиль текста, лексическое значение слова. Находить абзац.</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23</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Ш.Перро</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«Золушка»</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Работать с иллюстрацией. Работать с кроссвордом.</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24</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Итоговая работа с текстом (3 четверть)</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Обобщение и систематизация полученных знаний.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25</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w:t>
            </w:r>
            <w:proofErr w:type="spellStart"/>
            <w:r w:rsidRPr="00DB1927">
              <w:rPr>
                <w:rFonts w:ascii="Times New Roman" w:eastAsia="Times New Roman" w:hAnsi="Times New Roman" w:cs="Times New Roman"/>
                <w:color w:val="000000"/>
                <w:sz w:val="30"/>
                <w:szCs w:val="30"/>
                <w:lang w:eastAsia="ru-RU"/>
              </w:rPr>
              <w:t>Н.Юрцевича</w:t>
            </w:r>
            <w:proofErr w:type="spellEnd"/>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«Красавица русских лесов»</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стиль текста, лексическое значение слова.</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26</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w:t>
            </w:r>
            <w:proofErr w:type="spellStart"/>
            <w:r w:rsidRPr="00DB1927">
              <w:rPr>
                <w:rFonts w:ascii="Times New Roman" w:eastAsia="Times New Roman" w:hAnsi="Times New Roman" w:cs="Times New Roman"/>
                <w:color w:val="000000"/>
                <w:sz w:val="30"/>
                <w:szCs w:val="30"/>
                <w:lang w:eastAsia="ru-RU"/>
              </w:rPr>
              <w:t>С.Юцзунь</w:t>
            </w:r>
            <w:proofErr w:type="spellEnd"/>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«Светлячок и Муравей»</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Работать с пословицами. Определять главную мысль текста, подбирать заголовок к тексту, оформлять обложку.</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27</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w:t>
            </w:r>
            <w:proofErr w:type="spellStart"/>
            <w:r w:rsidRPr="00DB1927">
              <w:rPr>
                <w:rFonts w:ascii="Times New Roman" w:eastAsia="Times New Roman" w:hAnsi="Times New Roman" w:cs="Times New Roman"/>
                <w:color w:val="000000"/>
                <w:sz w:val="30"/>
                <w:szCs w:val="30"/>
                <w:lang w:eastAsia="ru-RU"/>
              </w:rPr>
              <w:t>В.Танасийчука</w:t>
            </w:r>
            <w:proofErr w:type="spellEnd"/>
            <w:r w:rsidRPr="00DB1927">
              <w:rPr>
                <w:rFonts w:ascii="Times New Roman" w:eastAsia="Times New Roman" w:hAnsi="Times New Roman" w:cs="Times New Roman"/>
                <w:color w:val="000000"/>
                <w:sz w:val="30"/>
                <w:szCs w:val="30"/>
                <w:lang w:eastAsia="ru-RU"/>
              </w:rPr>
              <w:t xml:space="preserve"> «Лосось».</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стиль текста. Находить границы предложения.</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lastRenderedPageBreak/>
              <w:t>28</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 xml:space="preserve">Работа с текстом </w:t>
            </w:r>
            <w:proofErr w:type="spellStart"/>
            <w:r w:rsidRPr="00DB1927">
              <w:rPr>
                <w:rFonts w:ascii="Times New Roman" w:eastAsia="Times New Roman" w:hAnsi="Times New Roman" w:cs="Times New Roman"/>
                <w:color w:val="000000"/>
                <w:sz w:val="30"/>
                <w:szCs w:val="30"/>
                <w:lang w:eastAsia="ru-RU"/>
              </w:rPr>
              <w:t>В.Коржикова</w:t>
            </w:r>
            <w:proofErr w:type="spellEnd"/>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«Прогулка по лесу»</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Подбирать заголовок к тексту. Восстанавливать предложения. Работать с иллюстрацией.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29</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арабской народной сказки «Хлеб и золото»</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Называть героев сказки. Определять жанр произведения, лексическое значение слова, подбирать синонимы.</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30</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К.Ушинского</w:t>
            </w:r>
          </w:p>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«Гадюка»</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Определять жанр произведения, подбор синонимов.</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31</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М.Садовского «Зима на колесах»</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Подбирать заголовок к тексту, подбирать синонимы, определять стиль текста.</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32</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В.Осеевой «Кто хозяин?»</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Уметь составлять диалог.</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10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33</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Работа с текстом И.Соколова – Микитова «Лоси».</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105" w:lineRule="atLeast"/>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Обобщение и систематизация полученных знаний. Оценить результаты своих достижений.</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105" w:lineRule="atLeast"/>
              <w:jc w:val="center"/>
              <w:rPr>
                <w:rFonts w:ascii="Times New Roman" w:eastAsia="Times New Roman" w:hAnsi="Times New Roman" w:cs="Times New Roman"/>
                <w:color w:val="000000"/>
                <w:sz w:val="30"/>
                <w:szCs w:val="30"/>
                <w:lang w:eastAsia="ru-RU"/>
              </w:rPr>
            </w:pPr>
            <w:r w:rsidRPr="00DB1927">
              <w:rPr>
                <w:rFonts w:ascii="Times New Roman" w:eastAsia="Times New Roman" w:hAnsi="Times New Roman" w:cs="Times New Roman"/>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c>
          <w:tcPr>
            <w:tcW w:w="111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Times New Roman" w:eastAsia="Times New Roman" w:hAnsi="Times New Roman" w:cs="Times New Roman"/>
                <w:color w:val="000000"/>
                <w:sz w:val="10"/>
                <w:szCs w:val="30"/>
                <w:lang w:eastAsia="ru-RU"/>
              </w:rPr>
            </w:pPr>
          </w:p>
        </w:tc>
      </w:tr>
      <w:tr w:rsidR="00DB1927" w:rsidRPr="00DB1927" w:rsidTr="00DB1927">
        <w:trPr>
          <w:trHeight w:val="75"/>
        </w:trPr>
        <w:tc>
          <w:tcPr>
            <w:tcW w:w="240" w:type="dxa"/>
            <w:shd w:val="clear" w:color="auto" w:fill="FFFFFF"/>
            <w:tcMar>
              <w:top w:w="0" w:type="dxa"/>
              <w:left w:w="0" w:type="dxa"/>
              <w:bottom w:w="0" w:type="dxa"/>
              <w:right w:w="0" w:type="dxa"/>
            </w:tcMar>
            <w:hideMark/>
          </w:tcPr>
          <w:p w:rsidR="00DB1927" w:rsidRPr="00DB1927" w:rsidRDefault="00DB1927" w:rsidP="00DB1927">
            <w:pPr>
              <w:spacing w:after="215" w:line="75" w:lineRule="atLeast"/>
              <w:rPr>
                <w:rFonts w:ascii="Arial" w:eastAsia="Times New Roman" w:hAnsi="Arial" w:cs="Arial"/>
                <w:color w:val="000000"/>
                <w:sz w:val="30"/>
                <w:szCs w:val="30"/>
                <w:lang w:eastAsia="ru-RU"/>
              </w:rPr>
            </w:pPr>
            <w:r w:rsidRPr="00DB1927">
              <w:rPr>
                <w:rFonts w:ascii="Arial" w:eastAsia="Times New Roman" w:hAnsi="Arial" w:cs="Arial"/>
                <w:color w:val="000000"/>
                <w:sz w:val="30"/>
                <w:szCs w:val="30"/>
                <w:lang w:eastAsia="ru-RU"/>
              </w:rPr>
              <w:t>34</w:t>
            </w:r>
          </w:p>
        </w:tc>
        <w:tc>
          <w:tcPr>
            <w:tcW w:w="2190" w:type="dxa"/>
            <w:shd w:val="clear" w:color="auto" w:fill="FFFFFF"/>
            <w:tcMar>
              <w:top w:w="0" w:type="dxa"/>
              <w:left w:w="0" w:type="dxa"/>
              <w:bottom w:w="0" w:type="dxa"/>
              <w:right w:w="0" w:type="dxa"/>
            </w:tcMar>
            <w:hideMark/>
          </w:tcPr>
          <w:p w:rsidR="00DB1927" w:rsidRPr="00DB1927" w:rsidRDefault="00DB1927" w:rsidP="00DB1927">
            <w:pPr>
              <w:spacing w:after="215" w:line="240" w:lineRule="auto"/>
              <w:rPr>
                <w:rFonts w:ascii="Arial" w:eastAsia="Times New Roman" w:hAnsi="Arial" w:cs="Arial"/>
                <w:color w:val="000000"/>
                <w:sz w:val="30"/>
                <w:szCs w:val="30"/>
                <w:lang w:eastAsia="ru-RU"/>
              </w:rPr>
            </w:pPr>
            <w:r w:rsidRPr="00DB1927">
              <w:rPr>
                <w:rFonts w:ascii="Arial" w:eastAsia="Times New Roman" w:hAnsi="Arial" w:cs="Arial"/>
                <w:color w:val="000000"/>
                <w:sz w:val="30"/>
                <w:szCs w:val="30"/>
                <w:lang w:eastAsia="ru-RU"/>
              </w:rPr>
              <w:t>Работа с текстом И.Крылова</w:t>
            </w:r>
          </w:p>
          <w:p w:rsidR="00DB1927" w:rsidRPr="00DB1927" w:rsidRDefault="00DB1927" w:rsidP="00DB1927">
            <w:pPr>
              <w:spacing w:after="215" w:line="75" w:lineRule="atLeast"/>
              <w:rPr>
                <w:rFonts w:ascii="Arial" w:eastAsia="Times New Roman" w:hAnsi="Arial" w:cs="Arial"/>
                <w:color w:val="000000"/>
                <w:sz w:val="30"/>
                <w:szCs w:val="30"/>
                <w:lang w:eastAsia="ru-RU"/>
              </w:rPr>
            </w:pPr>
            <w:r w:rsidRPr="00DB1927">
              <w:rPr>
                <w:rFonts w:ascii="Arial" w:eastAsia="Times New Roman" w:hAnsi="Arial" w:cs="Arial"/>
                <w:color w:val="000000"/>
                <w:sz w:val="30"/>
                <w:szCs w:val="30"/>
                <w:lang w:eastAsia="ru-RU"/>
              </w:rPr>
              <w:t>«Кукушка и Петух»</w:t>
            </w:r>
          </w:p>
        </w:tc>
        <w:tc>
          <w:tcPr>
            <w:tcW w:w="2490" w:type="dxa"/>
            <w:shd w:val="clear" w:color="auto" w:fill="FFFFFF"/>
            <w:tcMar>
              <w:top w:w="0" w:type="dxa"/>
              <w:left w:w="0" w:type="dxa"/>
              <w:bottom w:w="0" w:type="dxa"/>
              <w:right w:w="0" w:type="dxa"/>
            </w:tcMar>
            <w:hideMark/>
          </w:tcPr>
          <w:p w:rsidR="00DB1927" w:rsidRPr="00DB1927" w:rsidRDefault="00DB1927" w:rsidP="00DB1927">
            <w:pPr>
              <w:spacing w:after="215" w:line="75" w:lineRule="atLeast"/>
              <w:rPr>
                <w:rFonts w:ascii="Arial" w:eastAsia="Times New Roman" w:hAnsi="Arial" w:cs="Arial"/>
                <w:color w:val="000000"/>
                <w:sz w:val="30"/>
                <w:szCs w:val="30"/>
                <w:lang w:eastAsia="ru-RU"/>
              </w:rPr>
            </w:pPr>
            <w:r w:rsidRPr="00DB1927">
              <w:rPr>
                <w:rFonts w:ascii="Arial" w:eastAsia="Times New Roman" w:hAnsi="Arial" w:cs="Arial"/>
                <w:color w:val="000000"/>
                <w:sz w:val="30"/>
                <w:szCs w:val="30"/>
                <w:lang w:eastAsia="ru-RU"/>
              </w:rPr>
              <w:t>Подбирать заголовок к тексту, подбирать синонимы.</w:t>
            </w:r>
          </w:p>
        </w:tc>
        <w:tc>
          <w:tcPr>
            <w:tcW w:w="1290" w:type="dxa"/>
            <w:shd w:val="clear" w:color="auto" w:fill="FFFFFF"/>
            <w:tcMar>
              <w:top w:w="0" w:type="dxa"/>
              <w:left w:w="0" w:type="dxa"/>
              <w:bottom w:w="0" w:type="dxa"/>
              <w:right w:w="0" w:type="dxa"/>
            </w:tcMar>
            <w:hideMark/>
          </w:tcPr>
          <w:p w:rsidR="00DB1927" w:rsidRPr="00DB1927" w:rsidRDefault="00DB1927" w:rsidP="00DB1927">
            <w:pPr>
              <w:spacing w:after="215" w:line="240" w:lineRule="auto"/>
              <w:jc w:val="center"/>
              <w:rPr>
                <w:rFonts w:ascii="Arial" w:eastAsia="Times New Roman" w:hAnsi="Arial" w:cs="Arial"/>
                <w:color w:val="000000"/>
                <w:sz w:val="8"/>
                <w:szCs w:val="30"/>
                <w:lang w:eastAsia="ru-RU"/>
              </w:rPr>
            </w:pPr>
          </w:p>
        </w:tc>
        <w:tc>
          <w:tcPr>
            <w:tcW w:w="1155" w:type="dxa"/>
            <w:shd w:val="clear" w:color="auto" w:fill="FFFFFF"/>
            <w:tcMar>
              <w:top w:w="0" w:type="dxa"/>
              <w:left w:w="0" w:type="dxa"/>
              <w:bottom w:w="0" w:type="dxa"/>
              <w:right w:w="0" w:type="dxa"/>
            </w:tcMar>
            <w:hideMark/>
          </w:tcPr>
          <w:p w:rsidR="00DB1927" w:rsidRPr="00DB1927" w:rsidRDefault="00DB1927" w:rsidP="00DB1927">
            <w:pPr>
              <w:spacing w:after="215" w:line="75" w:lineRule="atLeast"/>
              <w:jc w:val="center"/>
              <w:rPr>
                <w:rFonts w:ascii="Arial" w:eastAsia="Times New Roman" w:hAnsi="Arial" w:cs="Arial"/>
                <w:color w:val="000000"/>
                <w:sz w:val="30"/>
                <w:szCs w:val="30"/>
                <w:lang w:eastAsia="ru-RU"/>
              </w:rPr>
            </w:pPr>
            <w:r w:rsidRPr="00DB1927">
              <w:rPr>
                <w:rFonts w:ascii="Arial" w:eastAsia="Times New Roman" w:hAnsi="Arial" w:cs="Arial"/>
                <w:color w:val="000000"/>
                <w:sz w:val="30"/>
                <w:szCs w:val="30"/>
                <w:lang w:eastAsia="ru-RU"/>
              </w:rPr>
              <w:t>1</w:t>
            </w:r>
          </w:p>
        </w:tc>
        <w:tc>
          <w:tcPr>
            <w:tcW w:w="870" w:type="dxa"/>
            <w:shd w:val="clear" w:color="auto" w:fill="FFFFFF"/>
            <w:tcMar>
              <w:top w:w="0" w:type="dxa"/>
              <w:left w:w="0" w:type="dxa"/>
              <w:bottom w:w="0" w:type="dxa"/>
              <w:right w:w="0" w:type="dxa"/>
            </w:tcMar>
            <w:hideMark/>
          </w:tcPr>
          <w:p w:rsidR="00DB1927" w:rsidRPr="00DB1927" w:rsidRDefault="00DB1927" w:rsidP="00DB1927">
            <w:pPr>
              <w:spacing w:after="0" w:line="240" w:lineRule="auto"/>
              <w:rPr>
                <w:rFonts w:ascii="Arial" w:eastAsia="Times New Roman" w:hAnsi="Arial" w:cs="Arial"/>
                <w:color w:val="252525"/>
                <w:sz w:val="8"/>
                <w:szCs w:val="31"/>
                <w:lang w:eastAsia="ru-RU"/>
              </w:rPr>
            </w:pPr>
          </w:p>
        </w:tc>
        <w:tc>
          <w:tcPr>
            <w:tcW w:w="0" w:type="auto"/>
            <w:shd w:val="clear" w:color="auto" w:fill="auto"/>
            <w:hideMark/>
          </w:tcPr>
          <w:p w:rsidR="00DB1927" w:rsidRPr="00DB1927" w:rsidRDefault="00DB1927" w:rsidP="00DB1927">
            <w:pPr>
              <w:spacing w:after="0" w:line="240" w:lineRule="auto"/>
              <w:rPr>
                <w:rFonts w:ascii="Times New Roman" w:eastAsia="Times New Roman" w:hAnsi="Times New Roman" w:cs="Times New Roman"/>
                <w:sz w:val="20"/>
                <w:szCs w:val="20"/>
                <w:lang w:eastAsia="ru-RU"/>
              </w:rPr>
            </w:pPr>
          </w:p>
        </w:tc>
      </w:tr>
    </w:tbl>
    <w:p w:rsidR="00AD4633" w:rsidRDefault="00AD4633"/>
    <w:sectPr w:rsidR="00AD4633" w:rsidSect="00AD4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458E0"/>
    <w:multiLevelType w:val="multilevel"/>
    <w:tmpl w:val="907C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65EAE"/>
    <w:multiLevelType w:val="multilevel"/>
    <w:tmpl w:val="FA5E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855A9"/>
    <w:multiLevelType w:val="multilevel"/>
    <w:tmpl w:val="165E5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43647"/>
    <w:multiLevelType w:val="multilevel"/>
    <w:tmpl w:val="FA0E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26357"/>
    <w:multiLevelType w:val="multilevel"/>
    <w:tmpl w:val="9474A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F28C2"/>
    <w:multiLevelType w:val="multilevel"/>
    <w:tmpl w:val="8F1EE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F0C2A"/>
    <w:multiLevelType w:val="multilevel"/>
    <w:tmpl w:val="95BA8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6069A"/>
    <w:multiLevelType w:val="multilevel"/>
    <w:tmpl w:val="F630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32E8F"/>
    <w:multiLevelType w:val="multilevel"/>
    <w:tmpl w:val="AC94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C402B"/>
    <w:multiLevelType w:val="multilevel"/>
    <w:tmpl w:val="E0A23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31F98"/>
    <w:multiLevelType w:val="multilevel"/>
    <w:tmpl w:val="685A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3C018B"/>
    <w:multiLevelType w:val="multilevel"/>
    <w:tmpl w:val="A36E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4429BC"/>
    <w:multiLevelType w:val="multilevel"/>
    <w:tmpl w:val="B2A8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8"/>
  </w:num>
  <w:num w:numId="4">
    <w:abstractNumId w:val="4"/>
  </w:num>
  <w:num w:numId="5">
    <w:abstractNumId w:val="5"/>
  </w:num>
  <w:num w:numId="6">
    <w:abstractNumId w:val="10"/>
  </w:num>
  <w:num w:numId="7">
    <w:abstractNumId w:val="0"/>
  </w:num>
  <w:num w:numId="8">
    <w:abstractNumId w:val="2"/>
  </w:num>
  <w:num w:numId="9">
    <w:abstractNumId w:val="6"/>
  </w:num>
  <w:num w:numId="10">
    <w:abstractNumId w:val="9"/>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B1927"/>
    <w:rsid w:val="003121F9"/>
    <w:rsid w:val="00AD4633"/>
    <w:rsid w:val="00DB1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F0197B-B3C1-4620-99F0-0AC9944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9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95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2486</Words>
  <Characters>14174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Ch110221</cp:lastModifiedBy>
  <cp:revision>2</cp:revision>
  <dcterms:created xsi:type="dcterms:W3CDTF">2024-09-20T12:27:00Z</dcterms:created>
  <dcterms:modified xsi:type="dcterms:W3CDTF">2024-09-20T12:27:00Z</dcterms:modified>
</cp:coreProperties>
</file>